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0B" w:rsidRPr="00EC1FB8" w:rsidRDefault="0020610B" w:rsidP="0020610B">
      <w:pPr>
        <w:rPr>
          <w:sz w:val="28"/>
          <w:szCs w:val="28"/>
        </w:rPr>
      </w:pPr>
      <w:r w:rsidRPr="00EC1FB8">
        <w:rPr>
          <w:sz w:val="28"/>
          <w:szCs w:val="28"/>
        </w:rPr>
        <w:t>Установка</w:t>
      </w:r>
    </w:p>
    <w:p w:rsidR="00EC1FB8" w:rsidRPr="00EC1FB8" w:rsidRDefault="00EC1FB8" w:rsidP="0020610B">
      <w:pPr>
        <w:rPr>
          <w:sz w:val="28"/>
          <w:szCs w:val="28"/>
        </w:rPr>
      </w:pPr>
    </w:p>
    <w:p w:rsidR="00EC1FB8" w:rsidRPr="00EC1FB8" w:rsidRDefault="00EC1FB8" w:rsidP="00EC1FB8">
      <w:pPr>
        <w:pStyle w:val="TableParagraph"/>
        <w:numPr>
          <w:ilvl w:val="0"/>
          <w:numId w:val="1"/>
        </w:numPr>
        <w:kinsoku w:val="0"/>
        <w:overflowPunct w:val="0"/>
        <w:jc w:val="both"/>
        <w:rPr>
          <w:sz w:val="28"/>
          <w:szCs w:val="28"/>
        </w:rPr>
      </w:pPr>
      <w:r w:rsidRPr="00EC1FB8">
        <w:rPr>
          <w:sz w:val="28"/>
          <w:szCs w:val="28"/>
        </w:rPr>
        <w:t>Поместите шаблон в необходимое положение и очертите края. Нижняя часть отверстия должна быть приблизительно на той же высоте, что и живот вашего питомца (для кошек это приблизительно 10-15 см от пола).</w:t>
      </w:r>
    </w:p>
    <w:p w:rsidR="00CC16C4" w:rsidRPr="00EC1FB8" w:rsidRDefault="00EC1FB8" w:rsidP="00EC1FB8">
      <w:pPr>
        <w:pStyle w:val="TableParagraph"/>
        <w:numPr>
          <w:ilvl w:val="0"/>
          <w:numId w:val="1"/>
        </w:numPr>
        <w:kinsoku w:val="0"/>
        <w:overflowPunct w:val="0"/>
        <w:jc w:val="both"/>
        <w:rPr>
          <w:sz w:val="28"/>
          <w:szCs w:val="28"/>
        </w:rPr>
      </w:pPr>
      <w:r w:rsidRPr="00EC1FB8">
        <w:rPr>
          <w:sz w:val="28"/>
          <w:szCs w:val="28"/>
        </w:rPr>
        <w:t>Просверлите четыре отверстия в углах. Диаметр отверстий должен быть приблизительно 6 мм. Теперь сделайте распил вдоль линий между отверстиями, чтобы сделать проем</w:t>
      </w:r>
      <w:r w:rsidR="00CC16C4" w:rsidRPr="00EC1FB8">
        <w:rPr>
          <w:sz w:val="28"/>
          <w:szCs w:val="28"/>
        </w:rPr>
        <w:t>.</w:t>
      </w:r>
    </w:p>
    <w:p w:rsidR="00CC16C4" w:rsidRPr="00EC1FB8" w:rsidRDefault="0020610B" w:rsidP="0020610B">
      <w:pPr>
        <w:pStyle w:val="TableParagraph"/>
        <w:numPr>
          <w:ilvl w:val="0"/>
          <w:numId w:val="1"/>
        </w:numPr>
        <w:kinsoku w:val="0"/>
        <w:overflowPunct w:val="0"/>
        <w:jc w:val="both"/>
        <w:rPr>
          <w:sz w:val="28"/>
          <w:szCs w:val="28"/>
        </w:rPr>
      </w:pPr>
      <w:r w:rsidRPr="00EC1FB8">
        <w:rPr>
          <w:sz w:val="28"/>
          <w:szCs w:val="28"/>
        </w:rPr>
        <w:t>Перед использованием</w:t>
      </w:r>
      <w:r w:rsidR="00EC1FB8" w:rsidRPr="00EC1FB8">
        <w:rPr>
          <w:sz w:val="28"/>
          <w:szCs w:val="28"/>
        </w:rPr>
        <w:t xml:space="preserve"> </w:t>
      </w:r>
      <w:r w:rsidRPr="00EC1FB8">
        <w:rPr>
          <w:sz w:val="28"/>
          <w:szCs w:val="28"/>
        </w:rPr>
        <w:t>четырех прилагаемых винтов, чтобы зафиксировать внешнюю раму, поместите ее в центр с помощью внутренней рамы (просто устанавливайте их вместе)</w:t>
      </w:r>
      <w:r w:rsidR="00CC16C4" w:rsidRPr="00EC1FB8">
        <w:rPr>
          <w:sz w:val="28"/>
          <w:szCs w:val="28"/>
        </w:rPr>
        <w:t>.</w:t>
      </w:r>
    </w:p>
    <w:p w:rsidR="00CC16C4" w:rsidRPr="00EC1FB8" w:rsidRDefault="0020610B" w:rsidP="0020610B">
      <w:pPr>
        <w:pStyle w:val="TableParagraph"/>
        <w:numPr>
          <w:ilvl w:val="0"/>
          <w:numId w:val="1"/>
        </w:numPr>
        <w:kinsoku w:val="0"/>
        <w:overflowPunct w:val="0"/>
        <w:jc w:val="both"/>
        <w:rPr>
          <w:sz w:val="28"/>
          <w:szCs w:val="28"/>
        </w:rPr>
      </w:pPr>
      <w:r w:rsidRPr="00EC1FB8">
        <w:rPr>
          <w:sz w:val="28"/>
          <w:szCs w:val="28"/>
        </w:rPr>
        <w:t>Теперь закрепите внутреннюю раму с помощью самоклеющейся ленты</w:t>
      </w:r>
      <w:r w:rsidR="00CC16C4" w:rsidRPr="00EC1FB8">
        <w:rPr>
          <w:sz w:val="28"/>
          <w:szCs w:val="28"/>
        </w:rPr>
        <w:t>.</w:t>
      </w:r>
    </w:p>
    <w:p w:rsidR="00EC1FB8" w:rsidRPr="00EC1FB8" w:rsidRDefault="00EC1FB8" w:rsidP="0020610B">
      <w:pPr>
        <w:pStyle w:val="TableParagraph"/>
        <w:kinsoku w:val="0"/>
        <w:overflowPunct w:val="0"/>
        <w:ind w:left="709"/>
        <w:jc w:val="both"/>
        <w:rPr>
          <w:b/>
          <w:bCs/>
          <w:sz w:val="28"/>
          <w:szCs w:val="28"/>
        </w:rPr>
      </w:pPr>
    </w:p>
    <w:p w:rsidR="00CC16C4" w:rsidRPr="00EC1FB8" w:rsidRDefault="0020610B" w:rsidP="0020610B">
      <w:pPr>
        <w:pStyle w:val="TableParagraph"/>
        <w:kinsoku w:val="0"/>
        <w:overflowPunct w:val="0"/>
        <w:ind w:left="709"/>
        <w:jc w:val="both"/>
        <w:rPr>
          <w:sz w:val="28"/>
          <w:szCs w:val="28"/>
        </w:rPr>
      </w:pPr>
      <w:r w:rsidRPr="00EC1FB8">
        <w:rPr>
          <w:b/>
          <w:bCs/>
          <w:sz w:val="28"/>
          <w:szCs w:val="28"/>
        </w:rPr>
        <w:t>Совет</w:t>
      </w:r>
      <w:r w:rsidR="00CC16C4" w:rsidRPr="00EC1FB8">
        <w:rPr>
          <w:b/>
          <w:bCs/>
          <w:sz w:val="28"/>
          <w:szCs w:val="28"/>
        </w:rPr>
        <w:t>:</w:t>
      </w:r>
    </w:p>
    <w:p w:rsidR="00CC16C4" w:rsidRPr="00EC1FB8" w:rsidRDefault="0020610B" w:rsidP="0020610B">
      <w:pPr>
        <w:pStyle w:val="TableParagraph"/>
        <w:kinsoku w:val="0"/>
        <w:overflowPunct w:val="0"/>
        <w:ind w:left="709"/>
        <w:jc w:val="both"/>
        <w:rPr>
          <w:sz w:val="28"/>
          <w:szCs w:val="28"/>
        </w:rPr>
      </w:pPr>
      <w:r w:rsidRPr="00EC1FB8">
        <w:rPr>
          <w:sz w:val="28"/>
          <w:szCs w:val="28"/>
        </w:rPr>
        <w:t xml:space="preserve">Чтобы помочь вашей кошке привыкнуть к </w:t>
      </w:r>
      <w:r w:rsidR="00501104" w:rsidRPr="00EC1FB8">
        <w:rPr>
          <w:sz w:val="28"/>
          <w:szCs w:val="28"/>
        </w:rPr>
        <w:t>двери для кошек</w:t>
      </w:r>
      <w:r w:rsidRPr="00EC1FB8">
        <w:rPr>
          <w:sz w:val="28"/>
          <w:szCs w:val="28"/>
        </w:rPr>
        <w:t>, оставьте ее открытой и приманивайте кошку едой или лакомствами</w:t>
      </w:r>
      <w:r w:rsidR="00CC16C4" w:rsidRPr="00EC1FB8">
        <w:rPr>
          <w:sz w:val="28"/>
          <w:szCs w:val="28"/>
        </w:rPr>
        <w:t>.</w:t>
      </w:r>
    </w:p>
    <w:p w:rsidR="00CC16C4" w:rsidRPr="00EC1FB8" w:rsidRDefault="00CC16C4" w:rsidP="00CC16C4">
      <w:pPr>
        <w:pStyle w:val="TableParagraph"/>
        <w:kinsoku w:val="0"/>
        <w:overflowPunct w:val="0"/>
        <w:ind w:left="709"/>
        <w:rPr>
          <w:sz w:val="28"/>
          <w:szCs w:val="28"/>
        </w:rPr>
      </w:pPr>
    </w:p>
    <w:p w:rsidR="00EC1FB8" w:rsidRPr="00EC1FB8" w:rsidRDefault="00EC1FB8">
      <w:pPr>
        <w:widowControl/>
        <w:autoSpaceDE/>
        <w:autoSpaceDN/>
        <w:adjustRightInd/>
        <w:spacing w:after="200" w:line="276" w:lineRule="auto"/>
        <w:rPr>
          <w:sz w:val="28"/>
          <w:szCs w:val="28"/>
        </w:rPr>
      </w:pPr>
      <w:r w:rsidRPr="00EC1FB8">
        <w:rPr>
          <w:sz w:val="28"/>
          <w:szCs w:val="28"/>
        </w:rPr>
        <w:br w:type="page"/>
      </w:r>
    </w:p>
    <w:p w:rsidR="0020610B" w:rsidRPr="00EC1FB8" w:rsidRDefault="0020610B" w:rsidP="0020610B">
      <w:pPr>
        <w:jc w:val="both"/>
        <w:rPr>
          <w:sz w:val="28"/>
          <w:szCs w:val="28"/>
        </w:rPr>
      </w:pPr>
      <w:r w:rsidRPr="00EC1FB8">
        <w:rPr>
          <w:sz w:val="28"/>
          <w:szCs w:val="28"/>
        </w:rPr>
        <w:lastRenderedPageBreak/>
        <w:t>Важное примечание</w:t>
      </w:r>
    </w:p>
    <w:p w:rsidR="00EC1FB8" w:rsidRPr="00EC1FB8" w:rsidRDefault="00EC1FB8" w:rsidP="0020610B">
      <w:pPr>
        <w:jc w:val="both"/>
        <w:rPr>
          <w:sz w:val="28"/>
          <w:szCs w:val="28"/>
        </w:rPr>
      </w:pPr>
    </w:p>
    <w:p w:rsidR="0020610B" w:rsidRPr="00EC1FB8" w:rsidRDefault="0020610B" w:rsidP="0020610B">
      <w:pPr>
        <w:jc w:val="both"/>
        <w:rPr>
          <w:sz w:val="28"/>
          <w:szCs w:val="28"/>
        </w:rPr>
      </w:pPr>
      <w:r w:rsidRPr="00EC1FB8">
        <w:rPr>
          <w:sz w:val="28"/>
          <w:szCs w:val="28"/>
        </w:rPr>
        <w:t>•</w:t>
      </w:r>
      <w:r w:rsidRPr="00EC1FB8">
        <w:rPr>
          <w:sz w:val="28"/>
          <w:szCs w:val="28"/>
        </w:rPr>
        <w:tab/>
        <w:t>Не устанавливайте дверцу под дверн</w:t>
      </w:r>
      <w:r w:rsidR="00EC1FB8" w:rsidRPr="00EC1FB8">
        <w:rPr>
          <w:sz w:val="28"/>
          <w:szCs w:val="28"/>
        </w:rPr>
        <w:t>ой</w:t>
      </w:r>
      <w:r w:rsidRPr="00EC1FB8">
        <w:rPr>
          <w:sz w:val="28"/>
          <w:szCs w:val="28"/>
        </w:rPr>
        <w:t xml:space="preserve"> ручк</w:t>
      </w:r>
      <w:r w:rsidR="00EC1FB8" w:rsidRPr="00EC1FB8">
        <w:rPr>
          <w:sz w:val="28"/>
          <w:szCs w:val="28"/>
        </w:rPr>
        <w:t>ой</w:t>
      </w:r>
      <w:r w:rsidRPr="00EC1FB8">
        <w:rPr>
          <w:sz w:val="28"/>
          <w:szCs w:val="28"/>
        </w:rPr>
        <w:t>.</w:t>
      </w:r>
    </w:p>
    <w:p w:rsidR="0020610B" w:rsidRPr="00EC1FB8" w:rsidRDefault="0020610B" w:rsidP="0020610B">
      <w:pPr>
        <w:jc w:val="both"/>
        <w:rPr>
          <w:sz w:val="28"/>
          <w:szCs w:val="28"/>
        </w:rPr>
      </w:pPr>
      <w:r w:rsidRPr="00EC1FB8">
        <w:rPr>
          <w:sz w:val="28"/>
          <w:szCs w:val="28"/>
        </w:rPr>
        <w:t>•</w:t>
      </w:r>
      <w:r w:rsidRPr="00EC1FB8">
        <w:rPr>
          <w:sz w:val="28"/>
          <w:szCs w:val="28"/>
        </w:rPr>
        <w:tab/>
        <w:t>Осторожно запирайте дверцу, если вы уезжаете на длительный период, и при необходимости ставьте напротив нее тяжелые предметы, чтобы избежать вторжения в ваш дом незваных гостей.</w:t>
      </w:r>
    </w:p>
    <w:p w:rsidR="00CC16C4" w:rsidRPr="00EC1FB8" w:rsidRDefault="0020610B" w:rsidP="0020610B">
      <w:pPr>
        <w:rPr>
          <w:sz w:val="28"/>
          <w:szCs w:val="28"/>
        </w:rPr>
      </w:pPr>
      <w:r w:rsidRPr="00EC1FB8">
        <w:rPr>
          <w:sz w:val="28"/>
          <w:szCs w:val="28"/>
        </w:rPr>
        <w:t>•</w:t>
      </w:r>
      <w:r w:rsidRPr="00EC1FB8">
        <w:rPr>
          <w:sz w:val="28"/>
          <w:szCs w:val="28"/>
        </w:rPr>
        <w:tab/>
        <w:t xml:space="preserve">Если у вас возникнут сомнения, </w:t>
      </w:r>
      <w:r w:rsidR="00F17191" w:rsidRPr="00EC1FB8">
        <w:rPr>
          <w:sz w:val="28"/>
          <w:szCs w:val="28"/>
        </w:rPr>
        <w:t>перед установкой дверцы</w:t>
      </w:r>
      <w:r w:rsidR="00F17191" w:rsidRPr="00EC1FB8">
        <w:rPr>
          <w:sz w:val="28"/>
          <w:szCs w:val="28"/>
        </w:rPr>
        <w:t xml:space="preserve"> </w:t>
      </w:r>
      <w:bookmarkStart w:id="0" w:name="_GoBack"/>
      <w:bookmarkEnd w:id="0"/>
      <w:r w:rsidRPr="00EC1FB8">
        <w:rPr>
          <w:sz w:val="28"/>
          <w:szCs w:val="28"/>
        </w:rPr>
        <w:t>проконсультируйтесь со своей страховой компанией о том, какие меры безопасности необходимо предпринять, чтобы избежать лишения страхового покрытия в случае взлома</w:t>
      </w:r>
      <w:r w:rsidR="00CC16C4" w:rsidRPr="00EC1FB8">
        <w:rPr>
          <w:sz w:val="28"/>
          <w:szCs w:val="28"/>
        </w:rPr>
        <w:t>.</w:t>
      </w:r>
    </w:p>
    <w:p w:rsidR="00CC16C4" w:rsidRPr="00EC1FB8" w:rsidRDefault="00CC16C4" w:rsidP="00CC16C4">
      <w:pPr>
        <w:rPr>
          <w:sz w:val="28"/>
          <w:szCs w:val="28"/>
        </w:rPr>
      </w:pPr>
    </w:p>
    <w:p w:rsidR="00CC16C4" w:rsidRPr="00EC1FB8" w:rsidRDefault="0020610B" w:rsidP="00CC16C4">
      <w:pPr>
        <w:rPr>
          <w:b/>
          <w:sz w:val="28"/>
          <w:szCs w:val="28"/>
        </w:rPr>
      </w:pPr>
      <w:r w:rsidRPr="00EC1FB8">
        <w:rPr>
          <w:b/>
          <w:sz w:val="28"/>
          <w:szCs w:val="28"/>
        </w:rPr>
        <w:t>Гарантия</w:t>
      </w:r>
      <w:r w:rsidR="00CC16C4" w:rsidRPr="00EC1FB8">
        <w:rPr>
          <w:b/>
          <w:sz w:val="28"/>
          <w:szCs w:val="28"/>
        </w:rPr>
        <w:t>:</w:t>
      </w:r>
    </w:p>
    <w:p w:rsidR="009B2F38" w:rsidRPr="00EC1FB8" w:rsidRDefault="0020610B">
      <w:pPr>
        <w:rPr>
          <w:sz w:val="28"/>
          <w:szCs w:val="28"/>
        </w:rPr>
      </w:pPr>
      <w:r w:rsidRPr="00EC1FB8">
        <w:rPr>
          <w:sz w:val="28"/>
          <w:szCs w:val="28"/>
        </w:rPr>
        <w:t xml:space="preserve">TRIXIE предоставляет 3-летнюю гарантию на данное изделие на случай каких-либо неисправностей, которые могут быть вызваны некачественными материалами или дефектной продукцией. Замен бракованных изделий производится по усмотрению TRIXIE, при условии, что неисправность не была вызвана неосторожностью, неправильным использованием или нормальным износом. Гарантийный срок начинается с момента покупки изделия, </w:t>
      </w:r>
      <w:r w:rsidR="00EC1FB8" w:rsidRPr="00EC1FB8">
        <w:rPr>
          <w:sz w:val="28"/>
          <w:szCs w:val="28"/>
        </w:rPr>
        <w:t>и является действительным при наличии чека</w:t>
      </w:r>
      <w:r w:rsidR="00CC16C4" w:rsidRPr="00EC1FB8">
        <w:rPr>
          <w:sz w:val="28"/>
          <w:szCs w:val="28"/>
        </w:rPr>
        <w:t>.</w:t>
      </w:r>
    </w:p>
    <w:sectPr w:rsidR="009B2F38" w:rsidRPr="00EC1FB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90" w:rsidRDefault="00B84790" w:rsidP="00EC1FB8">
      <w:r>
        <w:separator/>
      </w:r>
    </w:p>
  </w:endnote>
  <w:endnote w:type="continuationSeparator" w:id="0">
    <w:p w:rsidR="00B84790" w:rsidRDefault="00B84790" w:rsidP="00EC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B8" w:rsidRPr="0020610B" w:rsidRDefault="00EC1FB8" w:rsidP="00EC1FB8">
    <w:pPr>
      <w:pStyle w:val="TableParagraph"/>
      <w:kinsoku w:val="0"/>
      <w:overflowPunct w:val="0"/>
    </w:pPr>
    <w:r w:rsidRPr="0020610B">
      <w:rPr>
        <w:noProof/>
      </w:rPr>
      <w:drawing>
        <wp:inline distT="0" distB="0" distL="0" distR="0" wp14:anchorId="07AD7568" wp14:editId="247DD426">
          <wp:extent cx="5543550" cy="1143000"/>
          <wp:effectExtent l="0" t="0" r="0" b="0"/>
          <wp:docPr id="1" name="Рисунок 1" descr="C:\Users\Kalinina\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nina\Desktop\Снимок.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1143000"/>
                  </a:xfrm>
                  <a:prstGeom prst="rect">
                    <a:avLst/>
                  </a:prstGeom>
                  <a:noFill/>
                  <a:ln>
                    <a:noFill/>
                  </a:ln>
                </pic:spPr>
              </pic:pic>
            </a:graphicData>
          </a:graphic>
        </wp:inline>
      </w:drawing>
    </w:r>
  </w:p>
  <w:p w:rsidR="00EC1FB8" w:rsidRDefault="00EC1FB8" w:rsidP="00EC1FB8">
    <w:pPr>
      <w:jc w:val="center"/>
    </w:pPr>
    <w:r>
      <w:t>Размер выреза</w:t>
    </w:r>
    <w:r w:rsidRPr="0020610B">
      <w:t xml:space="preserve"> </w:t>
    </w:r>
    <w:r>
      <w:t>16,2</w:t>
    </w:r>
    <w:r w:rsidRPr="0020610B">
      <w:t xml:space="preserve"> x </w:t>
    </w:r>
    <w:r>
      <w:t>17</w:t>
    </w:r>
    <w:r w:rsidRPr="0020610B">
      <w:t xml:space="preserve"> </w:t>
    </w:r>
    <w:r>
      <w:t>см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90" w:rsidRDefault="00B84790" w:rsidP="00EC1FB8">
      <w:r>
        <w:separator/>
      </w:r>
    </w:p>
  </w:footnote>
  <w:footnote w:type="continuationSeparator" w:id="0">
    <w:p w:rsidR="00B84790" w:rsidRDefault="00B84790" w:rsidP="00EC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B8" w:rsidRPr="00EC1FB8" w:rsidRDefault="00EC1FB8" w:rsidP="00EC1FB8">
    <w:pPr>
      <w:jc w:val="center"/>
      <w:rPr>
        <w:b/>
        <w:sz w:val="32"/>
        <w:szCs w:val="32"/>
      </w:rPr>
    </w:pPr>
    <w:r w:rsidRPr="0020610B">
      <w:rPr>
        <w:b/>
        <w:sz w:val="32"/>
        <w:szCs w:val="32"/>
      </w:rPr>
      <w:t>Шаблон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03"/>
    <w:multiLevelType w:val="hybridMultilevel"/>
    <w:tmpl w:val="EC9245A0"/>
    <w:lvl w:ilvl="0" w:tplc="986C08A4">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
    <w:nsid w:val="58B565FF"/>
    <w:multiLevelType w:val="hybridMultilevel"/>
    <w:tmpl w:val="4D84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C4"/>
    <w:rsid w:val="0020610B"/>
    <w:rsid w:val="003C5B35"/>
    <w:rsid w:val="004155A4"/>
    <w:rsid w:val="00501104"/>
    <w:rsid w:val="00596777"/>
    <w:rsid w:val="0089503C"/>
    <w:rsid w:val="00B64880"/>
    <w:rsid w:val="00B84790"/>
    <w:rsid w:val="00CC16C4"/>
    <w:rsid w:val="00EC1FB8"/>
    <w:rsid w:val="00F1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1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C16C4"/>
  </w:style>
  <w:style w:type="paragraph" w:styleId="a3">
    <w:name w:val="Balloon Text"/>
    <w:basedOn w:val="a"/>
    <w:link w:val="a4"/>
    <w:uiPriority w:val="99"/>
    <w:semiHidden/>
    <w:unhideWhenUsed/>
    <w:rsid w:val="00CC16C4"/>
    <w:rPr>
      <w:rFonts w:ascii="Tahoma" w:hAnsi="Tahoma" w:cs="Tahoma"/>
      <w:sz w:val="16"/>
      <w:szCs w:val="16"/>
    </w:rPr>
  </w:style>
  <w:style w:type="character" w:customStyle="1" w:styleId="a4">
    <w:name w:val="Текст выноски Знак"/>
    <w:basedOn w:val="a0"/>
    <w:link w:val="a3"/>
    <w:uiPriority w:val="99"/>
    <w:semiHidden/>
    <w:rsid w:val="00CC16C4"/>
    <w:rPr>
      <w:rFonts w:ascii="Tahoma" w:eastAsiaTheme="minorEastAsia" w:hAnsi="Tahoma" w:cs="Tahoma"/>
      <w:sz w:val="16"/>
      <w:szCs w:val="16"/>
      <w:lang w:eastAsia="ru-RU"/>
    </w:rPr>
  </w:style>
  <w:style w:type="paragraph" w:styleId="a5">
    <w:name w:val="header"/>
    <w:basedOn w:val="a"/>
    <w:link w:val="a6"/>
    <w:uiPriority w:val="99"/>
    <w:unhideWhenUsed/>
    <w:rsid w:val="00EC1FB8"/>
    <w:pPr>
      <w:tabs>
        <w:tab w:val="center" w:pos="4677"/>
        <w:tab w:val="right" w:pos="9355"/>
      </w:tabs>
    </w:pPr>
  </w:style>
  <w:style w:type="character" w:customStyle="1" w:styleId="a6">
    <w:name w:val="Верхний колонтитул Знак"/>
    <w:basedOn w:val="a0"/>
    <w:link w:val="a5"/>
    <w:uiPriority w:val="99"/>
    <w:rsid w:val="00EC1FB8"/>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EC1FB8"/>
    <w:pPr>
      <w:tabs>
        <w:tab w:val="center" w:pos="4677"/>
        <w:tab w:val="right" w:pos="9355"/>
      </w:tabs>
    </w:pPr>
  </w:style>
  <w:style w:type="character" w:customStyle="1" w:styleId="a8">
    <w:name w:val="Нижний колонтитул Знак"/>
    <w:basedOn w:val="a0"/>
    <w:link w:val="a7"/>
    <w:uiPriority w:val="99"/>
    <w:rsid w:val="00EC1FB8"/>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1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CC16C4"/>
  </w:style>
  <w:style w:type="paragraph" w:styleId="a3">
    <w:name w:val="Balloon Text"/>
    <w:basedOn w:val="a"/>
    <w:link w:val="a4"/>
    <w:uiPriority w:val="99"/>
    <w:semiHidden/>
    <w:unhideWhenUsed/>
    <w:rsid w:val="00CC16C4"/>
    <w:rPr>
      <w:rFonts w:ascii="Tahoma" w:hAnsi="Tahoma" w:cs="Tahoma"/>
      <w:sz w:val="16"/>
      <w:szCs w:val="16"/>
    </w:rPr>
  </w:style>
  <w:style w:type="character" w:customStyle="1" w:styleId="a4">
    <w:name w:val="Текст выноски Знак"/>
    <w:basedOn w:val="a0"/>
    <w:link w:val="a3"/>
    <w:uiPriority w:val="99"/>
    <w:semiHidden/>
    <w:rsid w:val="00CC16C4"/>
    <w:rPr>
      <w:rFonts w:ascii="Tahoma" w:eastAsiaTheme="minorEastAsia" w:hAnsi="Tahoma" w:cs="Tahoma"/>
      <w:sz w:val="16"/>
      <w:szCs w:val="16"/>
      <w:lang w:eastAsia="ru-RU"/>
    </w:rPr>
  </w:style>
  <w:style w:type="paragraph" w:styleId="a5">
    <w:name w:val="header"/>
    <w:basedOn w:val="a"/>
    <w:link w:val="a6"/>
    <w:uiPriority w:val="99"/>
    <w:unhideWhenUsed/>
    <w:rsid w:val="00EC1FB8"/>
    <w:pPr>
      <w:tabs>
        <w:tab w:val="center" w:pos="4677"/>
        <w:tab w:val="right" w:pos="9355"/>
      </w:tabs>
    </w:pPr>
  </w:style>
  <w:style w:type="character" w:customStyle="1" w:styleId="a6">
    <w:name w:val="Верхний колонтитул Знак"/>
    <w:basedOn w:val="a0"/>
    <w:link w:val="a5"/>
    <w:uiPriority w:val="99"/>
    <w:rsid w:val="00EC1FB8"/>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EC1FB8"/>
    <w:pPr>
      <w:tabs>
        <w:tab w:val="center" w:pos="4677"/>
        <w:tab w:val="right" w:pos="9355"/>
      </w:tabs>
    </w:pPr>
  </w:style>
  <w:style w:type="character" w:customStyle="1" w:styleId="a8">
    <w:name w:val="Нижний колонтитул Знак"/>
    <w:basedOn w:val="a0"/>
    <w:link w:val="a7"/>
    <w:uiPriority w:val="99"/>
    <w:rsid w:val="00EC1FB8"/>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Миша</cp:lastModifiedBy>
  <cp:revision>8</cp:revision>
  <dcterms:created xsi:type="dcterms:W3CDTF">2017-08-11T14:06:00Z</dcterms:created>
  <dcterms:modified xsi:type="dcterms:W3CDTF">2017-08-17T07:40:00Z</dcterms:modified>
</cp:coreProperties>
</file>